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01" w:rsidRDefault="008D5401" w:rsidP="008D5401">
      <w:pPr>
        <w:pStyle w:val="2"/>
        <w:spacing w:before="0"/>
        <w:ind w:left="426"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:rsidR="008D5401" w:rsidRDefault="008D5401" w:rsidP="008D5401">
      <w:pPr>
        <w:pStyle w:val="2"/>
        <w:spacing w:before="0"/>
        <w:ind w:left="426"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:rsidR="008D5401" w:rsidRPr="0013185F" w:rsidRDefault="008D5401" w:rsidP="008D5401">
      <w:pPr>
        <w:pStyle w:val="2"/>
        <w:spacing w:before="0"/>
        <w:ind w:left="426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13185F">
        <w:rPr>
          <w:rFonts w:ascii="Times New Roman" w:hAnsi="Times New Roman"/>
          <w:b/>
          <w:sz w:val="22"/>
          <w:szCs w:val="22"/>
        </w:rPr>
        <w:t>ТЕХНОЛОГИЯ ПРИМЕНЕНИЯ СУХОЙ СМЕСИ ДЛЯ ПРОИЗВОДСТВА ИСКУССТВЕННОГО КАМНЯ, СКУЛЬПТУР И ДЕКОРАТИВНЫХ ЭЛЕМЕНТОВ</w:t>
      </w:r>
    </w:p>
    <w:p w:rsidR="008D5401" w:rsidRPr="0013185F" w:rsidRDefault="008D5401" w:rsidP="008D5401">
      <w:pPr>
        <w:pStyle w:val="2"/>
        <w:spacing w:before="0"/>
        <w:ind w:left="426"/>
        <w:contextualSpacing/>
        <w:jc w:val="center"/>
        <w:rPr>
          <w:rFonts w:ascii="Times New Roman" w:hAnsi="Times New Roman"/>
          <w:b/>
          <w:sz w:val="56"/>
          <w:szCs w:val="56"/>
        </w:rPr>
      </w:pPr>
      <w:r w:rsidRPr="0013185F">
        <w:rPr>
          <w:rFonts w:ascii="Times New Roman" w:hAnsi="Times New Roman"/>
          <w:b/>
          <w:sz w:val="56"/>
          <w:szCs w:val="56"/>
        </w:rPr>
        <w:t>ЛИТОЙ  МОНОЛИТ</w:t>
      </w:r>
    </w:p>
    <w:p w:rsidR="008D5401" w:rsidRPr="0013185F" w:rsidRDefault="008D5401" w:rsidP="008D5401">
      <w:pPr>
        <w:ind w:firstLine="284"/>
        <w:contextualSpacing/>
        <w:jc w:val="both"/>
        <w:rPr>
          <w:rFonts w:ascii="Times New Roman" w:hAnsi="Times New Roman"/>
          <w:b/>
          <w:color w:val="000000"/>
          <w:szCs w:val="22"/>
        </w:rPr>
      </w:pPr>
    </w:p>
    <w:p w:rsidR="008D5401" w:rsidRPr="00D561D8" w:rsidRDefault="008D5401" w:rsidP="008D5401">
      <w:pPr>
        <w:pStyle w:val="2"/>
        <w:spacing w:before="0"/>
        <w:ind w:right="-1"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D561D8">
        <w:rPr>
          <w:rFonts w:ascii="Times New Roman" w:hAnsi="Times New Roman"/>
          <w:b/>
          <w:color w:val="000000"/>
          <w:sz w:val="22"/>
          <w:szCs w:val="22"/>
        </w:rPr>
        <w:t xml:space="preserve">ПРИГОТОВЛЕНИЕ РАСТВОРА </w:t>
      </w:r>
      <w:r w:rsidRPr="00D561D8">
        <w:rPr>
          <w:rFonts w:ascii="Times New Roman" w:hAnsi="Times New Roman"/>
          <w:color w:val="000000"/>
          <w:sz w:val="22"/>
          <w:szCs w:val="22"/>
        </w:rPr>
        <w:t>осуществляется путем смешивания сухой смеси с водой, до консистенции  кефира. Рекомендуемое количество воды 250–300 миллилитров на 1 кг смеси. Передозировка воды  недопустима, т.к. это приведёт к резкому снижению прочности изделия.</w:t>
      </w:r>
    </w:p>
    <w:p w:rsidR="008D5401" w:rsidRPr="00D561D8" w:rsidRDefault="008D5401" w:rsidP="008D5401">
      <w:pPr>
        <w:pStyle w:val="2"/>
        <w:spacing w:before="0"/>
        <w:ind w:right="-1"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D561D8">
        <w:rPr>
          <w:rFonts w:ascii="Times New Roman" w:hAnsi="Times New Roman"/>
          <w:color w:val="000000"/>
          <w:sz w:val="22"/>
          <w:szCs w:val="22"/>
        </w:rPr>
        <w:t xml:space="preserve">Для избегания комкования рекомендуется добавлять смесь в воду, а не наоборот. </w:t>
      </w:r>
      <w:r w:rsidRPr="00D561D8">
        <w:rPr>
          <w:rFonts w:ascii="Times New Roman" w:hAnsi="Times New Roman"/>
          <w:sz w:val="22"/>
          <w:szCs w:val="22"/>
        </w:rPr>
        <w:t>Перемешивание следует производить миксером или дрелью с насадкой, не менее 3-х минут, до образования однородного раствора без комочков.</w:t>
      </w:r>
    </w:p>
    <w:p w:rsidR="008D5401" w:rsidRPr="00D561D8" w:rsidRDefault="008D5401" w:rsidP="008D5401">
      <w:pPr>
        <w:ind w:right="-1" w:firstLine="567"/>
        <w:contextualSpacing/>
        <w:jc w:val="both"/>
        <w:rPr>
          <w:rFonts w:ascii="Times New Roman" w:hAnsi="Times New Roman"/>
        </w:rPr>
      </w:pPr>
      <w:r w:rsidRPr="00D561D8">
        <w:rPr>
          <w:rFonts w:ascii="Times New Roman" w:hAnsi="Times New Roman"/>
        </w:rPr>
        <w:t>Введение в смесь других добавок и наполнителей не допускается (кроме красителей).</w:t>
      </w:r>
    </w:p>
    <w:p w:rsidR="008D5401" w:rsidRPr="00D561D8" w:rsidRDefault="008D5401" w:rsidP="008D5401">
      <w:pPr>
        <w:ind w:right="-1" w:firstLine="284"/>
        <w:contextualSpacing/>
        <w:jc w:val="both"/>
        <w:rPr>
          <w:rFonts w:ascii="Times New Roman" w:hAnsi="Times New Roman"/>
        </w:rPr>
      </w:pPr>
    </w:p>
    <w:p w:rsidR="008D5401" w:rsidRDefault="008D5401" w:rsidP="008D5401">
      <w:pPr>
        <w:ind w:right="-1" w:firstLine="567"/>
        <w:contextualSpacing/>
        <w:jc w:val="both"/>
        <w:rPr>
          <w:rFonts w:ascii="Times New Roman" w:hAnsi="Times New Roman"/>
          <w:b/>
        </w:rPr>
      </w:pPr>
      <w:r w:rsidRPr="00D561D8">
        <w:rPr>
          <w:rFonts w:ascii="Times New Roman" w:hAnsi="Times New Roman"/>
          <w:b/>
        </w:rPr>
        <w:t>ОКРАСКА  СМЕСИ  ПИГМЕНТАМИ.</w:t>
      </w:r>
    </w:p>
    <w:p w:rsidR="008D5401" w:rsidRDefault="008D5401" w:rsidP="008D5401">
      <w:pPr>
        <w:ind w:right="-1" w:firstLine="567"/>
        <w:contextualSpacing/>
        <w:jc w:val="both"/>
        <w:rPr>
          <w:rFonts w:ascii="Times New Roman" w:hAnsi="Times New Roman"/>
        </w:rPr>
      </w:pPr>
      <w:r w:rsidRPr="00D561D8">
        <w:rPr>
          <w:rFonts w:ascii="Times New Roman" w:hAnsi="Times New Roman"/>
        </w:rPr>
        <w:t>Смесь хорошо подвергается окрашиванию в массе красителями (железооксидные пигменты или колеры для красок).  Для этого краситель  необходимо растворить в воде для затворения.</w:t>
      </w:r>
    </w:p>
    <w:p w:rsidR="008D5401" w:rsidRDefault="008D5401" w:rsidP="008D5401">
      <w:pPr>
        <w:ind w:right="-1" w:firstLine="567"/>
        <w:contextualSpacing/>
        <w:jc w:val="both"/>
        <w:rPr>
          <w:rFonts w:ascii="Times New Roman" w:hAnsi="Times New Roman"/>
        </w:rPr>
      </w:pPr>
      <w:r w:rsidRPr="00D561D8">
        <w:rPr>
          <w:rFonts w:ascii="Times New Roman" w:hAnsi="Times New Roman"/>
        </w:rPr>
        <w:t xml:space="preserve">Окрашивание представляет собой творческий процесс, поэтому вид и количество красителя должны подбираться индивидуально, в зависимости от желаемого цвета. Дозировки варьируются от 0,2 до 2,5% от массы сухой смеси.  Следует учитывать, что после полного высыхания, изделие становится светлее на несколько тонов. </w:t>
      </w:r>
    </w:p>
    <w:p w:rsidR="008D5401" w:rsidRDefault="008D5401" w:rsidP="008D5401">
      <w:pPr>
        <w:ind w:right="-1" w:firstLine="284"/>
        <w:contextualSpacing/>
        <w:jc w:val="both"/>
        <w:rPr>
          <w:rFonts w:ascii="Times New Roman" w:hAnsi="Times New Roman"/>
        </w:rPr>
      </w:pPr>
    </w:p>
    <w:p w:rsidR="008D5401" w:rsidRDefault="008D5401" w:rsidP="008D5401">
      <w:pPr>
        <w:ind w:right="-1" w:firstLine="567"/>
        <w:contextualSpacing/>
        <w:jc w:val="both"/>
        <w:rPr>
          <w:rFonts w:ascii="Times New Roman" w:hAnsi="Times New Roman"/>
          <w:b/>
        </w:rPr>
      </w:pPr>
      <w:r w:rsidRPr="00D561D8">
        <w:rPr>
          <w:rFonts w:ascii="Times New Roman" w:hAnsi="Times New Roman"/>
          <w:b/>
        </w:rPr>
        <w:t xml:space="preserve">ФОРМОВАНИЕ. </w:t>
      </w:r>
    </w:p>
    <w:p w:rsidR="008D5401" w:rsidRDefault="008D5401" w:rsidP="008D5401">
      <w:pPr>
        <w:ind w:right="-1" w:firstLine="567"/>
        <w:contextualSpacing/>
        <w:jc w:val="both"/>
        <w:rPr>
          <w:rFonts w:ascii="Times New Roman" w:hAnsi="Times New Roman"/>
        </w:rPr>
      </w:pPr>
      <w:r w:rsidRPr="00D561D8">
        <w:rPr>
          <w:rFonts w:ascii="Times New Roman" w:hAnsi="Times New Roman"/>
        </w:rPr>
        <w:t>Приготовленный раствор необходимо сразу вылить в форму и равномерно распределить. Произвести заглаживание поверхности изделия шпателем, убрав излишки.</w:t>
      </w:r>
    </w:p>
    <w:p w:rsidR="008D5401" w:rsidRDefault="008D5401" w:rsidP="008D5401">
      <w:pPr>
        <w:ind w:right="-1" w:firstLine="567"/>
        <w:contextualSpacing/>
        <w:jc w:val="both"/>
        <w:rPr>
          <w:rFonts w:ascii="Times New Roman" w:hAnsi="Times New Roman"/>
        </w:rPr>
      </w:pPr>
      <w:r w:rsidRPr="00D561D8">
        <w:rPr>
          <w:rFonts w:ascii="Times New Roman" w:hAnsi="Times New Roman"/>
        </w:rPr>
        <w:t>Процесс вибрирования не является обязательным условием, тем не менее, при наличии такой возможности он может быть применен. При этом прочность и качество изделий повысятся.</w:t>
      </w:r>
    </w:p>
    <w:p w:rsidR="008D5401" w:rsidRDefault="008D5401" w:rsidP="008D5401">
      <w:pPr>
        <w:ind w:right="-1" w:firstLine="567"/>
        <w:contextualSpacing/>
        <w:jc w:val="both"/>
        <w:rPr>
          <w:rFonts w:ascii="Times New Roman" w:hAnsi="Times New Roman"/>
        </w:rPr>
      </w:pPr>
      <w:r w:rsidRPr="00D561D8">
        <w:rPr>
          <w:rFonts w:ascii="Times New Roman" w:hAnsi="Times New Roman"/>
        </w:rPr>
        <w:t>Учитывая способность смеси «Литой Монолит» к быстрому схватыванию, необходимо все операции по приготовлению раствора и формованию произвести в течени</w:t>
      </w:r>
      <w:proofErr w:type="gramStart"/>
      <w:r w:rsidRPr="00D561D8">
        <w:rPr>
          <w:rFonts w:ascii="Times New Roman" w:hAnsi="Times New Roman"/>
        </w:rPr>
        <w:t>и</w:t>
      </w:r>
      <w:proofErr w:type="gramEnd"/>
      <w:r w:rsidRPr="00D561D8">
        <w:rPr>
          <w:rFonts w:ascii="Times New Roman" w:hAnsi="Times New Roman"/>
        </w:rPr>
        <w:t xml:space="preserve">  6-8 мин.</w:t>
      </w:r>
    </w:p>
    <w:p w:rsidR="008D5401" w:rsidRDefault="008D5401" w:rsidP="008D5401">
      <w:pPr>
        <w:ind w:right="-1" w:firstLine="284"/>
        <w:contextualSpacing/>
        <w:jc w:val="both"/>
        <w:rPr>
          <w:rFonts w:ascii="Times New Roman" w:hAnsi="Times New Roman"/>
          <w:b/>
        </w:rPr>
      </w:pPr>
    </w:p>
    <w:p w:rsidR="008D5401" w:rsidRDefault="008D5401" w:rsidP="008D5401">
      <w:pPr>
        <w:ind w:right="-1" w:firstLine="284"/>
        <w:contextualSpacing/>
        <w:jc w:val="both"/>
        <w:rPr>
          <w:rFonts w:ascii="Times New Roman" w:hAnsi="Times New Roman"/>
          <w:b/>
        </w:rPr>
      </w:pPr>
    </w:p>
    <w:p w:rsidR="008D5401" w:rsidRDefault="008D5401" w:rsidP="008D5401">
      <w:pPr>
        <w:ind w:right="-1" w:firstLine="284"/>
        <w:contextualSpacing/>
        <w:jc w:val="both"/>
        <w:rPr>
          <w:rFonts w:ascii="Times New Roman" w:hAnsi="Times New Roman"/>
          <w:b/>
        </w:rPr>
      </w:pPr>
    </w:p>
    <w:p w:rsidR="008D5401" w:rsidRPr="00D561D8" w:rsidRDefault="008D5401" w:rsidP="008D5401">
      <w:pPr>
        <w:ind w:right="-1" w:firstLine="567"/>
        <w:contextualSpacing/>
        <w:jc w:val="both"/>
        <w:rPr>
          <w:rFonts w:ascii="Times New Roman" w:hAnsi="Times New Roman"/>
          <w:b/>
        </w:rPr>
      </w:pPr>
      <w:r w:rsidRPr="00D561D8">
        <w:rPr>
          <w:rFonts w:ascii="Times New Roman" w:hAnsi="Times New Roman"/>
          <w:b/>
        </w:rPr>
        <w:t xml:space="preserve">РАСФОРМОВКА И ТВЕРДЕНИЕ. </w:t>
      </w:r>
    </w:p>
    <w:p w:rsidR="008D5401" w:rsidRPr="00D561D8" w:rsidRDefault="008D5401" w:rsidP="008D5401">
      <w:pPr>
        <w:ind w:right="-1" w:firstLine="567"/>
        <w:contextualSpacing/>
        <w:jc w:val="both"/>
        <w:rPr>
          <w:rFonts w:ascii="Times New Roman" w:hAnsi="Times New Roman"/>
        </w:rPr>
      </w:pPr>
      <w:r w:rsidRPr="00D561D8">
        <w:rPr>
          <w:rFonts w:ascii="Times New Roman" w:hAnsi="Times New Roman"/>
        </w:rPr>
        <w:t xml:space="preserve">Схватившееся изделие рекомендуется извлекать из формы не ранее 20-30 минут твердения. </w:t>
      </w:r>
      <w:r w:rsidRPr="00D561D8">
        <w:rPr>
          <w:rFonts w:ascii="Times New Roman" w:hAnsi="Times New Roman"/>
          <w:b/>
        </w:rPr>
        <w:t xml:space="preserve"> </w:t>
      </w:r>
      <w:r w:rsidRPr="00D561D8">
        <w:rPr>
          <w:rFonts w:ascii="Times New Roman" w:hAnsi="Times New Roman"/>
        </w:rPr>
        <w:t>Использование красителей увеличивает сроки твердения. В этом случае расформовку следует производить, ориентируясь на прочность камня.</w:t>
      </w:r>
    </w:p>
    <w:p w:rsidR="008D5401" w:rsidRPr="00D561D8" w:rsidRDefault="008D5401" w:rsidP="008D5401">
      <w:pPr>
        <w:ind w:right="-1" w:firstLine="567"/>
        <w:contextualSpacing/>
        <w:jc w:val="both"/>
        <w:rPr>
          <w:rFonts w:ascii="Times New Roman" w:hAnsi="Times New Roman"/>
          <w:b/>
        </w:rPr>
      </w:pPr>
      <w:r w:rsidRPr="00D561D8">
        <w:rPr>
          <w:rFonts w:ascii="Times New Roman" w:hAnsi="Times New Roman"/>
          <w:b/>
        </w:rPr>
        <w:t xml:space="preserve">Внимание! Прочность изделия, достигнутая к началу распалубки, будет невысокой.  Поэтому извлечение из формы нужно производить с максимальной осторожностью. Стараться не надломить материал и сохранить его края.  </w:t>
      </w:r>
    </w:p>
    <w:p w:rsidR="008D5401" w:rsidRPr="00D561D8" w:rsidRDefault="008D5401" w:rsidP="008D5401">
      <w:pPr>
        <w:ind w:right="-1" w:firstLine="567"/>
        <w:contextualSpacing/>
        <w:jc w:val="both"/>
        <w:rPr>
          <w:rFonts w:ascii="Times New Roman" w:hAnsi="Times New Roman"/>
        </w:rPr>
      </w:pPr>
      <w:r w:rsidRPr="00D561D8">
        <w:rPr>
          <w:rFonts w:ascii="Times New Roman" w:hAnsi="Times New Roman"/>
        </w:rPr>
        <w:t xml:space="preserve"> После расформовки изделие </w:t>
      </w:r>
      <w:r w:rsidRPr="00D561D8">
        <w:rPr>
          <w:rFonts w:ascii="Times New Roman" w:hAnsi="Times New Roman"/>
          <w:b/>
        </w:rPr>
        <w:t>будет «добирать» прочность</w:t>
      </w:r>
      <w:r w:rsidRPr="00D561D8">
        <w:rPr>
          <w:rFonts w:ascii="Times New Roman" w:hAnsi="Times New Roman"/>
        </w:rPr>
        <w:t xml:space="preserve">. Для этого его  необходимо выдержать в естественных условиях не менее суток. Специального ухода при этом (сушка или тепловая обработка) не требуется. </w:t>
      </w:r>
    </w:p>
    <w:p w:rsidR="008D5401" w:rsidRDefault="008D5401" w:rsidP="008D5401">
      <w:pPr>
        <w:ind w:right="-1" w:firstLine="567"/>
        <w:contextualSpacing/>
        <w:jc w:val="both"/>
        <w:rPr>
          <w:rFonts w:ascii="Times New Roman" w:hAnsi="Times New Roman"/>
        </w:rPr>
      </w:pPr>
      <w:r w:rsidRPr="00D561D8">
        <w:rPr>
          <w:rFonts w:ascii="Times New Roman" w:hAnsi="Times New Roman"/>
        </w:rPr>
        <w:t xml:space="preserve">Через сутки изделие приобретает прочность около 20МПа,  а через месяц  – </w:t>
      </w:r>
      <w:r>
        <w:rPr>
          <w:rFonts w:ascii="Times New Roman" w:hAnsi="Times New Roman"/>
        </w:rPr>
        <w:t>30-35</w:t>
      </w:r>
      <w:r w:rsidRPr="00D561D8">
        <w:rPr>
          <w:rFonts w:ascii="Times New Roman" w:hAnsi="Times New Roman"/>
        </w:rPr>
        <w:t xml:space="preserve"> МПа.</w:t>
      </w:r>
    </w:p>
    <w:p w:rsidR="008D5401" w:rsidRPr="00D561D8" w:rsidRDefault="008D5401" w:rsidP="008D5401">
      <w:pPr>
        <w:ind w:right="-1" w:firstLine="284"/>
        <w:contextualSpacing/>
        <w:jc w:val="both"/>
        <w:rPr>
          <w:rFonts w:ascii="Times New Roman" w:hAnsi="Times New Roman"/>
        </w:rPr>
      </w:pPr>
      <w:r w:rsidRPr="00D561D8">
        <w:rPr>
          <w:rFonts w:ascii="Times New Roman" w:hAnsi="Times New Roman"/>
        </w:rPr>
        <w:t xml:space="preserve"> </w:t>
      </w:r>
    </w:p>
    <w:p w:rsidR="008D5401" w:rsidRPr="00D561D8" w:rsidRDefault="008D5401" w:rsidP="008D5401">
      <w:pPr>
        <w:ind w:right="-1" w:firstLine="567"/>
        <w:contextualSpacing/>
        <w:jc w:val="both"/>
        <w:rPr>
          <w:rFonts w:ascii="Times New Roman" w:hAnsi="Times New Roman"/>
          <w:b/>
        </w:rPr>
      </w:pPr>
      <w:r w:rsidRPr="00D561D8">
        <w:rPr>
          <w:rFonts w:ascii="Times New Roman" w:hAnsi="Times New Roman"/>
          <w:b/>
        </w:rPr>
        <w:t>ОКРАСКА ПОВЕРХНОСТИ.</w:t>
      </w:r>
    </w:p>
    <w:p w:rsidR="008D5401" w:rsidRDefault="008D5401" w:rsidP="008D5401">
      <w:pPr>
        <w:ind w:right="-1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Окраску</w:t>
      </w:r>
      <w:r w:rsidRPr="00D561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поверхности изделия допускается производить любыми красками и грунтовками. Обработку следует производить </w:t>
      </w:r>
      <w:r w:rsidRPr="00D561D8">
        <w:rPr>
          <w:rFonts w:ascii="Times New Roman" w:hAnsi="Times New Roman"/>
        </w:rPr>
        <w:t>не ранее суточного твердения.</w:t>
      </w:r>
    </w:p>
    <w:p w:rsidR="008D5401" w:rsidRPr="00D561D8" w:rsidRDefault="008D5401" w:rsidP="008D5401">
      <w:pPr>
        <w:ind w:right="-1" w:firstLine="284"/>
        <w:contextualSpacing/>
        <w:jc w:val="both"/>
        <w:rPr>
          <w:rFonts w:ascii="Times New Roman" w:hAnsi="Times New Roman"/>
          <w:b/>
        </w:rPr>
      </w:pPr>
    </w:p>
    <w:p w:rsidR="008D5401" w:rsidRPr="00D561D8" w:rsidRDefault="008D5401" w:rsidP="008D5401">
      <w:pPr>
        <w:ind w:right="-1" w:firstLine="567"/>
        <w:contextualSpacing/>
        <w:jc w:val="both"/>
        <w:rPr>
          <w:rFonts w:ascii="Times New Roman" w:hAnsi="Times New Roman"/>
          <w:b/>
        </w:rPr>
      </w:pPr>
      <w:r w:rsidRPr="00D561D8">
        <w:rPr>
          <w:rFonts w:ascii="Times New Roman" w:hAnsi="Times New Roman"/>
          <w:b/>
        </w:rPr>
        <w:t>ПРОИЗВОДИТЕЛЬ</w:t>
      </w:r>
      <w:r>
        <w:rPr>
          <w:rFonts w:ascii="Times New Roman" w:hAnsi="Times New Roman"/>
          <w:b/>
        </w:rPr>
        <w:t>:</w:t>
      </w:r>
    </w:p>
    <w:p w:rsidR="008D5401" w:rsidRDefault="008D5401" w:rsidP="008D5401">
      <w:pPr>
        <w:ind w:right="-1" w:firstLine="567"/>
        <w:contextualSpacing/>
        <w:jc w:val="both"/>
        <w:rPr>
          <w:rFonts w:ascii="Times New Roman" w:hAnsi="Times New Roman"/>
        </w:rPr>
      </w:pPr>
      <w:r w:rsidRPr="00D561D8">
        <w:rPr>
          <w:rFonts w:ascii="Times New Roman" w:hAnsi="Times New Roman"/>
        </w:rPr>
        <w:t xml:space="preserve">ООО «Эмульсия», Россия, г. Челябинск, ул. Красного Урала, 12. </w:t>
      </w:r>
    </w:p>
    <w:p w:rsidR="008D5401" w:rsidRPr="00D561D8" w:rsidRDefault="008D5401" w:rsidP="008D5401">
      <w:pPr>
        <w:ind w:right="-1" w:firstLine="567"/>
        <w:contextualSpacing/>
        <w:jc w:val="both"/>
        <w:rPr>
          <w:rFonts w:ascii="Times New Roman" w:hAnsi="Times New Roman"/>
        </w:rPr>
      </w:pPr>
      <w:r w:rsidRPr="00D561D8">
        <w:rPr>
          <w:rFonts w:ascii="Times New Roman" w:hAnsi="Times New Roman"/>
        </w:rPr>
        <w:t>Тел.: (351) 798-26-73;  +7-950-724-84-36</w:t>
      </w:r>
    </w:p>
    <w:p w:rsidR="008D5401" w:rsidRPr="00D561D8" w:rsidRDefault="008D5401" w:rsidP="008D5401">
      <w:pPr>
        <w:ind w:right="-1" w:firstLine="567"/>
        <w:contextualSpacing/>
        <w:rPr>
          <w:rFonts w:ascii="Times New Roman" w:hAnsi="Times New Roman"/>
        </w:rPr>
      </w:pPr>
      <w:r w:rsidRPr="00D561D8">
        <w:rPr>
          <w:rFonts w:ascii="Times New Roman" w:hAnsi="Times New Roman"/>
        </w:rPr>
        <w:t xml:space="preserve"> </w:t>
      </w:r>
      <w:hyperlink r:id="rId6" w:history="1">
        <w:r w:rsidRPr="00D561D8">
          <w:rPr>
            <w:rStyle w:val="a4"/>
            <w:rFonts w:ascii="Times New Roman" w:hAnsi="Times New Roman"/>
            <w:lang w:val="en-US"/>
          </w:rPr>
          <w:t>www</w:t>
        </w:r>
        <w:r w:rsidRPr="00D561D8">
          <w:rPr>
            <w:rStyle w:val="a4"/>
            <w:rFonts w:ascii="Times New Roman" w:hAnsi="Times New Roman"/>
          </w:rPr>
          <w:t>.</w:t>
        </w:r>
        <w:proofErr w:type="spellStart"/>
        <w:r w:rsidRPr="00D561D8">
          <w:rPr>
            <w:rStyle w:val="a4"/>
            <w:rFonts w:ascii="Times New Roman" w:hAnsi="Times New Roman"/>
            <w:lang w:val="en-US"/>
          </w:rPr>
          <w:t>angidrit</w:t>
        </w:r>
        <w:proofErr w:type="spellEnd"/>
        <w:r w:rsidRPr="00D561D8">
          <w:rPr>
            <w:rStyle w:val="a4"/>
            <w:rFonts w:ascii="Times New Roman" w:hAnsi="Times New Roman"/>
          </w:rPr>
          <w:t>.</w:t>
        </w:r>
        <w:proofErr w:type="spellStart"/>
        <w:r w:rsidRPr="00D561D8">
          <w:rPr>
            <w:rStyle w:val="a4"/>
            <w:rFonts w:ascii="Times New Roman" w:hAnsi="Times New Roman"/>
            <w:lang w:val="en-US"/>
          </w:rPr>
          <w:t>ru</w:t>
        </w:r>
        <w:proofErr w:type="spellEnd"/>
      </w:hyperlink>
      <w:r w:rsidRPr="00D561D8">
        <w:rPr>
          <w:rFonts w:ascii="Times New Roman" w:hAnsi="Times New Roman"/>
        </w:rPr>
        <w:t xml:space="preserve"> </w:t>
      </w:r>
    </w:p>
    <w:p w:rsidR="008D5401" w:rsidRPr="00D561D8" w:rsidRDefault="008D5401" w:rsidP="008D5401">
      <w:pPr>
        <w:ind w:right="-1" w:firstLine="567"/>
        <w:contextualSpacing/>
        <w:rPr>
          <w:rFonts w:ascii="Times New Roman" w:hAnsi="Times New Roman"/>
          <w:b/>
          <w:color w:val="000000"/>
        </w:rPr>
      </w:pPr>
      <w:r w:rsidRPr="00D561D8">
        <w:rPr>
          <w:rFonts w:ascii="Times New Roman" w:hAnsi="Times New Roman"/>
        </w:rPr>
        <w:t xml:space="preserve"> </w:t>
      </w:r>
      <w:hyperlink r:id="rId7" w:history="1">
        <w:r w:rsidRPr="00D561D8">
          <w:rPr>
            <w:rStyle w:val="a4"/>
            <w:rFonts w:ascii="Times New Roman" w:hAnsi="Times New Roman"/>
            <w:lang w:val="en-US"/>
          </w:rPr>
          <w:t>vahtomin</w:t>
        </w:r>
        <w:r w:rsidRPr="00D561D8">
          <w:rPr>
            <w:rStyle w:val="a4"/>
            <w:rFonts w:ascii="Times New Roman" w:hAnsi="Times New Roman"/>
          </w:rPr>
          <w:t>@</w:t>
        </w:r>
        <w:r w:rsidRPr="00D561D8">
          <w:rPr>
            <w:rStyle w:val="a4"/>
            <w:rFonts w:ascii="Times New Roman" w:hAnsi="Times New Roman"/>
            <w:lang w:val="en-US"/>
          </w:rPr>
          <w:t>mail</w:t>
        </w:r>
        <w:r w:rsidRPr="00D561D8">
          <w:rPr>
            <w:rStyle w:val="a4"/>
            <w:rFonts w:ascii="Times New Roman" w:hAnsi="Times New Roman"/>
          </w:rPr>
          <w:t>.</w:t>
        </w:r>
        <w:proofErr w:type="spellStart"/>
        <w:r w:rsidRPr="00D561D8">
          <w:rPr>
            <w:rStyle w:val="a4"/>
            <w:rFonts w:ascii="Times New Roman" w:hAnsi="Times New Roman"/>
            <w:lang w:val="en-US"/>
          </w:rPr>
          <w:t>ru</w:t>
        </w:r>
        <w:proofErr w:type="spellEnd"/>
      </w:hyperlink>
    </w:p>
    <w:p w:rsidR="008D5401" w:rsidRPr="00D561D8" w:rsidRDefault="008D5401" w:rsidP="008D5401">
      <w:pPr>
        <w:pStyle w:val="2"/>
        <w:spacing w:before="0"/>
        <w:ind w:right="-1" w:firstLine="283"/>
        <w:contextualSpacing/>
        <w:jc w:val="both"/>
        <w:rPr>
          <w:rFonts w:ascii="Times New Roman" w:hAnsi="Times New Roman"/>
          <w:sz w:val="22"/>
          <w:szCs w:val="22"/>
        </w:rPr>
      </w:pPr>
    </w:p>
    <w:p w:rsidR="008D5401" w:rsidRPr="0013185F" w:rsidRDefault="008D5401" w:rsidP="008D5401">
      <w:pPr>
        <w:pStyle w:val="2"/>
        <w:spacing w:before="0"/>
        <w:ind w:right="-1" w:firstLine="283"/>
        <w:contextualSpacing/>
        <w:jc w:val="both"/>
        <w:rPr>
          <w:rFonts w:ascii="Times New Roman" w:hAnsi="Times New Roman"/>
          <w:b/>
          <w:color w:val="000000"/>
          <w:szCs w:val="22"/>
        </w:rPr>
      </w:pPr>
    </w:p>
    <w:p w:rsidR="00A64430" w:rsidRPr="008D5401" w:rsidRDefault="00A64430" w:rsidP="008D5401">
      <w:bookmarkStart w:id="0" w:name="_GoBack"/>
      <w:bookmarkEnd w:id="0"/>
    </w:p>
    <w:sectPr w:rsidR="00A64430" w:rsidRPr="008D5401" w:rsidSect="008C1E41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FA0"/>
    <w:rsid w:val="000129A2"/>
    <w:rsid w:val="000267C3"/>
    <w:rsid w:val="0013185F"/>
    <w:rsid w:val="00212743"/>
    <w:rsid w:val="00216C04"/>
    <w:rsid w:val="00296478"/>
    <w:rsid w:val="002B1DA4"/>
    <w:rsid w:val="002C5DC3"/>
    <w:rsid w:val="00344038"/>
    <w:rsid w:val="0034652D"/>
    <w:rsid w:val="0035272C"/>
    <w:rsid w:val="00402A09"/>
    <w:rsid w:val="004644FD"/>
    <w:rsid w:val="00490B63"/>
    <w:rsid w:val="004C5AD1"/>
    <w:rsid w:val="00501003"/>
    <w:rsid w:val="00541FA0"/>
    <w:rsid w:val="005D1843"/>
    <w:rsid w:val="005F5BA7"/>
    <w:rsid w:val="00652A1E"/>
    <w:rsid w:val="006567F7"/>
    <w:rsid w:val="0066344A"/>
    <w:rsid w:val="006E2A44"/>
    <w:rsid w:val="007053CC"/>
    <w:rsid w:val="00753EAF"/>
    <w:rsid w:val="0076003A"/>
    <w:rsid w:val="007922D1"/>
    <w:rsid w:val="007B1304"/>
    <w:rsid w:val="007B759E"/>
    <w:rsid w:val="007C7E20"/>
    <w:rsid w:val="007E04CD"/>
    <w:rsid w:val="00825366"/>
    <w:rsid w:val="00837F74"/>
    <w:rsid w:val="008B04FF"/>
    <w:rsid w:val="008C1E41"/>
    <w:rsid w:val="008D5401"/>
    <w:rsid w:val="009C21DB"/>
    <w:rsid w:val="009C2AE7"/>
    <w:rsid w:val="009E2010"/>
    <w:rsid w:val="009F3929"/>
    <w:rsid w:val="00A22048"/>
    <w:rsid w:val="00A415F4"/>
    <w:rsid w:val="00A64430"/>
    <w:rsid w:val="00A977BE"/>
    <w:rsid w:val="00AB329C"/>
    <w:rsid w:val="00AF3117"/>
    <w:rsid w:val="00B154B3"/>
    <w:rsid w:val="00B155C8"/>
    <w:rsid w:val="00B32FB1"/>
    <w:rsid w:val="00B4017B"/>
    <w:rsid w:val="00B430DE"/>
    <w:rsid w:val="00B674B4"/>
    <w:rsid w:val="00B80145"/>
    <w:rsid w:val="00B93F5B"/>
    <w:rsid w:val="00B957BB"/>
    <w:rsid w:val="00BA4AF3"/>
    <w:rsid w:val="00BC2BAE"/>
    <w:rsid w:val="00BD36F5"/>
    <w:rsid w:val="00BE794A"/>
    <w:rsid w:val="00C15E8C"/>
    <w:rsid w:val="00C27209"/>
    <w:rsid w:val="00C42130"/>
    <w:rsid w:val="00C50242"/>
    <w:rsid w:val="00C54F19"/>
    <w:rsid w:val="00C65CC4"/>
    <w:rsid w:val="00CA501F"/>
    <w:rsid w:val="00CC6F03"/>
    <w:rsid w:val="00CF5BAB"/>
    <w:rsid w:val="00CF609D"/>
    <w:rsid w:val="00D139D7"/>
    <w:rsid w:val="00D14C9C"/>
    <w:rsid w:val="00D94F96"/>
    <w:rsid w:val="00DA5351"/>
    <w:rsid w:val="00DC04FD"/>
    <w:rsid w:val="00DC0C4A"/>
    <w:rsid w:val="00E01762"/>
    <w:rsid w:val="00E1003A"/>
    <w:rsid w:val="00E3437F"/>
    <w:rsid w:val="00E45802"/>
    <w:rsid w:val="00E90B0E"/>
    <w:rsid w:val="00EC26B8"/>
    <w:rsid w:val="00F0365F"/>
    <w:rsid w:val="00F0399E"/>
    <w:rsid w:val="00F21DDF"/>
    <w:rsid w:val="00F2243B"/>
    <w:rsid w:val="00F329E3"/>
    <w:rsid w:val="00F6075F"/>
    <w:rsid w:val="00F70898"/>
    <w:rsid w:val="00F8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A0"/>
    <w:pPr>
      <w:spacing w:before="60"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параграф 2"/>
    <w:basedOn w:val="a"/>
    <w:uiPriority w:val="99"/>
    <w:rsid w:val="00541FA0"/>
    <w:rPr>
      <w:sz w:val="20"/>
    </w:rPr>
  </w:style>
  <w:style w:type="character" w:styleId="a3">
    <w:name w:val="Strong"/>
    <w:basedOn w:val="a0"/>
    <w:uiPriority w:val="99"/>
    <w:qFormat/>
    <w:rsid w:val="00541FA0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CA50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ahtomin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ngidri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933CD-8BDB-45BA-BB39-17E3B704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Пользователь Windows</cp:lastModifiedBy>
  <cp:revision>50</cp:revision>
  <cp:lastPrinted>2015-04-29T04:57:00Z</cp:lastPrinted>
  <dcterms:created xsi:type="dcterms:W3CDTF">2014-08-22T07:34:00Z</dcterms:created>
  <dcterms:modified xsi:type="dcterms:W3CDTF">2016-09-21T10:35:00Z</dcterms:modified>
</cp:coreProperties>
</file>